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6E" w:rsidRDefault="00F5026E" w:rsidP="00F5026E">
      <w:pPr>
        <w:pStyle w:val="NormalWeb"/>
        <w:spacing w:before="0" w:beforeAutospacing="0" w:after="0" w:afterAutospacing="0"/>
        <w:jc w:val="center"/>
        <w:rPr>
          <w:rFonts w:ascii="Mangal" w:hAnsi="Mangal" w:cs="Mangal" w:hint="cs"/>
          <w:b/>
          <w:bCs/>
          <w:color w:val="000000"/>
          <w:sz w:val="22"/>
          <w:szCs w:val="22"/>
        </w:rPr>
      </w:pPr>
      <w:r w:rsidRPr="00F5026E">
        <w:rPr>
          <w:rFonts w:ascii="Mangal" w:hAnsi="Mangal" w:cs="Mangal"/>
          <w:b/>
          <w:bCs/>
          <w:color w:val="000000"/>
          <w:sz w:val="22"/>
          <w:szCs w:val="22"/>
          <w:cs/>
        </w:rPr>
        <w:t>राज्यशास्त्र विभाग अहवाल</w:t>
      </w:r>
    </w:p>
    <w:p w:rsidR="00F5026E" w:rsidRPr="00F5026E" w:rsidRDefault="00F5026E" w:rsidP="00F5026E">
      <w:pPr>
        <w:pStyle w:val="NormalWeb"/>
        <w:spacing w:before="0" w:beforeAutospacing="0" w:after="0" w:afterAutospacing="0"/>
        <w:jc w:val="center"/>
        <w:rPr>
          <w:rFonts w:ascii="Mangal" w:hAnsi="Mangal" w:cs="Mangal"/>
        </w:rPr>
      </w:pPr>
      <w:r>
        <w:rPr>
          <w:rFonts w:ascii="Mangal" w:hAnsi="Mangal" w:cs="Mangal"/>
          <w:color w:val="000000"/>
          <w:sz w:val="22"/>
          <w:szCs w:val="22"/>
        </w:rPr>
        <w:t>202</w:t>
      </w:r>
      <w:r>
        <w:rPr>
          <w:rFonts w:ascii="Mangal" w:hAnsi="Mangal" w:cs="Mangal" w:hint="cs"/>
          <w:color w:val="000000"/>
          <w:sz w:val="22"/>
          <w:szCs w:val="22"/>
        </w:rPr>
        <w:t>4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 </w:t>
      </w:r>
      <w:r w:rsidR="00EF45DD">
        <w:rPr>
          <w:rFonts w:ascii="Mangal" w:hAnsi="Mangal" w:cs="Mangal" w:hint="cs"/>
          <w:color w:val="000000"/>
          <w:sz w:val="22"/>
          <w:szCs w:val="22"/>
        </w:rPr>
        <w:t>-</w:t>
      </w:r>
      <w:r w:rsidRPr="00F5026E">
        <w:rPr>
          <w:rFonts w:ascii="Mangal" w:hAnsi="Mangal" w:cs="Mangal"/>
          <w:color w:val="000000"/>
          <w:sz w:val="22"/>
          <w:szCs w:val="22"/>
        </w:rPr>
        <w:t>2</w:t>
      </w:r>
      <w:r>
        <w:rPr>
          <w:rFonts w:ascii="Mangal" w:hAnsi="Mangal" w:cs="Mangal" w:hint="cs"/>
          <w:color w:val="000000"/>
          <w:sz w:val="22"/>
          <w:szCs w:val="22"/>
        </w:rPr>
        <w:t>5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                                               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प्रा. डॉ. प्रतिभा गडवे</w:t>
      </w:r>
    </w:p>
    <w:p w:rsidR="00F5026E" w:rsidRP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                                                राज्यशास्त्र विभागप्रमुख</w:t>
      </w:r>
    </w:p>
    <w:p w:rsidR="00F5026E" w:rsidRP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/>
        </w:rPr>
      </w:pPr>
      <w:r w:rsidRPr="00F5026E">
        <w:rPr>
          <w:rFonts w:ascii="Mangal" w:hAnsi="Mangal" w:cs="Mangal"/>
          <w:color w:val="000000"/>
          <w:sz w:val="22"/>
          <w:szCs w:val="22"/>
          <w:cs/>
        </w:rPr>
        <w:t xml:space="preserve">राजकीय व्यवस्थेचा एक घटक या नात्याने </w:t>
      </w:r>
      <w:r w:rsidRPr="00F5026E">
        <w:rPr>
          <w:rFonts w:ascii="Mangal" w:hAnsi="Mangal" w:cs="Mangal"/>
          <w:color w:val="000000"/>
          <w:sz w:val="22"/>
          <w:szCs w:val="22"/>
        </w:rPr>
        <w:t>,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 xml:space="preserve">व्यक्तीला त्याच्या राजकीय व्यवस्थेची जाणीव व्हावी </w:t>
      </w:r>
      <w:r w:rsidRPr="00F5026E">
        <w:rPr>
          <w:rFonts w:ascii="Mangal" w:hAnsi="Mangal" w:cs="Mangal"/>
          <w:color w:val="000000"/>
          <w:sz w:val="22"/>
          <w:szCs w:val="22"/>
        </w:rPr>
        <w:t>,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 xml:space="preserve">राजकीय व्यवस्थे प्रति त्याच्या मनात निष्ठा निर्माण व्हावी </w:t>
      </w:r>
      <w:r w:rsidRPr="00F5026E">
        <w:rPr>
          <w:rFonts w:ascii="Mangal" w:hAnsi="Mangal" w:cs="Mangal"/>
          <w:color w:val="000000"/>
          <w:sz w:val="22"/>
          <w:szCs w:val="22"/>
        </w:rPr>
        <w:t>,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 xml:space="preserve">देशाचे संविधान </w:t>
      </w:r>
      <w:r w:rsidRPr="00F5026E">
        <w:rPr>
          <w:rFonts w:ascii="Mangal" w:hAnsi="Mangal" w:cs="Mangal"/>
          <w:color w:val="000000"/>
          <w:sz w:val="22"/>
          <w:szCs w:val="22"/>
        </w:rPr>
        <w:t>,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अधिकार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कर्तव्य याविषयी आस्था व कर्तव्य तत्परता निर्माण व्हावी व राज्याचा एक घटक म्हणून केवळ आपल्या देशातील राजकीय व्यवस्थेची ओळख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नव्हे तर जगातील राजकीय व्यवस्थेचा अभ्यास व्हावा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हे उद्दिष्ट मनामध्ये ठेवून महाविद्यालयाचा राज्यशास्त्र विभाग महाविद्यालयाच्या स्थापनेपासून महाविद्यालयात कृती प्रवण आहे.</w:t>
      </w:r>
      <w:r w:rsidRPr="00F5026E">
        <w:rPr>
          <w:rFonts w:ascii="Mangal" w:hAnsi="Mangal" w:cs="Mangal"/>
          <w:color w:val="000000"/>
          <w:sz w:val="22"/>
          <w:szCs w:val="22"/>
        </w:rPr>
        <w:t> </w:t>
      </w:r>
    </w:p>
    <w:p w:rsidR="00F5026E" w:rsidRP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/>
        </w:rPr>
      </w:pPr>
      <w:r w:rsidRPr="00F5026E">
        <w:rPr>
          <w:rFonts w:ascii="Mangal" w:hAnsi="Mangal" w:cs="Mangal"/>
          <w:color w:val="000000"/>
          <w:sz w:val="22"/>
          <w:szCs w:val="22"/>
          <w:cs/>
        </w:rPr>
        <w:t>दरवर्षी निरनिराळे उपक्रम राबवून विद्यार्थ्यांमध्ये राजकीय जागरूकता निर्माण करण्याचे कार्य त्या विभागाद्वारे केले जाते. देशाचे संविधान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देशातील महापुरुषांचे राष्ट्र निर्मितीच्या कार्यामध्ये योगदान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व्यक्तीची अधिकार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कर्तव्य मतदानाचा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अधिकार</w:t>
      </w:r>
      <w:r w:rsidRPr="00F5026E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निवडणुका या विविध अंगांच्या जाणीव जागृती दृष्टिकोनातून विभागाद्वारे त्या संदर्भात निरनिराळे कार्यक्रम आयोजित केले जातात.</w:t>
      </w:r>
      <w:r w:rsidRPr="00F5026E">
        <w:rPr>
          <w:rFonts w:ascii="Mangal" w:hAnsi="Mangal" w:cs="Mangal"/>
          <w:color w:val="000000"/>
          <w:sz w:val="22"/>
          <w:szCs w:val="22"/>
        </w:rPr>
        <w:t> 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 w:rsidRPr="00F5026E">
        <w:rPr>
          <w:rFonts w:ascii="Mangal" w:hAnsi="Mangal" w:cs="Mangal"/>
          <w:color w:val="000000"/>
          <w:sz w:val="22"/>
          <w:szCs w:val="22"/>
          <w:cs/>
        </w:rPr>
        <w:t>सदर वर्ष हे भारतातील लोकसभा व राज</w:t>
      </w:r>
      <w:r>
        <w:rPr>
          <w:rFonts w:ascii="Mangal" w:hAnsi="Mangal" w:cs="Mangal"/>
          <w:color w:val="000000"/>
          <w:sz w:val="22"/>
          <w:szCs w:val="22"/>
          <w:cs/>
        </w:rPr>
        <w:t xml:space="preserve">्य विधानसभा निवडणुकांचे वर्ष </w:t>
      </w:r>
      <w:r>
        <w:rPr>
          <w:rFonts w:ascii="Mangal" w:hAnsi="Mangal" w:cs="Mangal" w:hint="cs"/>
          <w:color w:val="000000"/>
          <w:sz w:val="22"/>
          <w:szCs w:val="22"/>
          <w:cs/>
        </w:rPr>
        <w:t>होते॰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. या अनुषंगाने विद्यार्थ्यांमध्ये वरील गुण निर्मिती व्हावी व मतदार जागृती व्हावी या दृष्टिकोनातून राज्यशास्त्र विभाग व मतदार साक्षरता</w:t>
      </w:r>
      <w:r w:rsidRPr="00F5026E">
        <w:rPr>
          <w:rFonts w:ascii="Mangal" w:hAnsi="Mangal" w:cs="Mangal"/>
          <w:color w:val="000000"/>
          <w:sz w:val="22"/>
          <w:szCs w:val="22"/>
        </w:rPr>
        <w:t>,</w:t>
      </w:r>
      <w:r w:rsidRPr="00F5026E">
        <w:rPr>
          <w:rFonts w:ascii="Mangal" w:hAnsi="Mangal" w:cs="Mangal"/>
          <w:color w:val="000000"/>
          <w:sz w:val="22"/>
          <w:szCs w:val="22"/>
          <w:cs/>
        </w:rPr>
        <w:t>मंडळा द्वारे संयुक्त विद्यमाने महाविद्यालयात निरनिराळे कार्यक्रम आयोजित करण्यात आले.</w:t>
      </w:r>
      <w:r w:rsidRPr="00F5026E">
        <w:rPr>
          <w:rFonts w:ascii="Mangal" w:hAnsi="Mangal" w:cs="Mangal"/>
          <w:color w:val="000000"/>
          <w:sz w:val="22"/>
          <w:szCs w:val="22"/>
        </w:rPr>
        <w:t> </w:t>
      </w:r>
      <w:r>
        <w:rPr>
          <w:rFonts w:ascii="Mangal" w:hAnsi="Mangal" w:cs="Mangal" w:hint="cs"/>
          <w:color w:val="000000"/>
          <w:sz w:val="22"/>
          <w:szCs w:val="22"/>
          <w:cs/>
        </w:rPr>
        <w:t>तसेच संविधान गौरव महोत्सवा निमित्य देखील निरनिराळ्या कार्यक्रमांचे आयोजन करण्यात आले .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>24-10-24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गांधी विचार संस्कार परीक्षा 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25-10-24 </w:t>
      </w:r>
      <w:r>
        <w:rPr>
          <w:rFonts w:ascii="Mangal" w:hAnsi="Mangal" w:cs="Mangal"/>
          <w:color w:val="000000"/>
          <w:sz w:val="22"/>
          <w:szCs w:val="22"/>
          <w:cs/>
        </w:rPr>
        <w:t>–</w:t>
      </w:r>
      <w:r>
        <w:rPr>
          <w:rFonts w:ascii="Mangal" w:hAnsi="Mangal" w:cs="Mangal" w:hint="cs"/>
          <w:color w:val="000000"/>
          <w:sz w:val="22"/>
          <w:szCs w:val="22"/>
          <w:cs/>
        </w:rPr>
        <w:t>मतदार जनजागृती अभियांनांतर्गत “मतदार प्रतिज्ञा” वाचन .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>26-10-2024 मतदानावर आधारित स्लोगण वाचन व निबंध स्पर्धा.</w:t>
      </w:r>
    </w:p>
    <w:p w:rsidR="00F5026E" w:rsidRDefault="00F5026E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>28-10-</w:t>
      </w:r>
      <w:r w:rsidR="00982978">
        <w:rPr>
          <w:rFonts w:ascii="Mangal" w:hAnsi="Mangal" w:cs="Mangal" w:hint="cs"/>
          <w:color w:val="000000"/>
          <w:sz w:val="22"/>
          <w:szCs w:val="22"/>
          <w:cs/>
        </w:rPr>
        <w:t>24 मतदार जनजागृतीवर आधारित पोस्टर स्पर्धा.</w:t>
      </w:r>
    </w:p>
    <w:p w:rsidR="00982978" w:rsidRDefault="00982978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>20-12-24- विधानभवन भेट .</w:t>
      </w:r>
    </w:p>
    <w:p w:rsidR="00982978" w:rsidRDefault="00982978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15-01-25 वक्तृत्व स्पर्धा </w:t>
      </w:r>
      <w:r>
        <w:rPr>
          <w:rFonts w:ascii="Mangal" w:hAnsi="Mangal" w:cs="Mangal"/>
          <w:color w:val="000000"/>
          <w:sz w:val="22"/>
          <w:szCs w:val="22"/>
          <w:cs/>
        </w:rPr>
        <w:t>–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महिला सुरक्षा व कायदे-राज्यशास्त्र व महिला विभाग संयुक्त विद्यमाने </w:t>
      </w:r>
    </w:p>
    <w:p w:rsidR="00982978" w:rsidRDefault="00982978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4-02-25 अतिथि व्याख्यान </w:t>
      </w:r>
      <w:r>
        <w:rPr>
          <w:rFonts w:ascii="Mangal" w:hAnsi="Mangal" w:cs="Mangal"/>
          <w:color w:val="000000"/>
          <w:sz w:val="22"/>
          <w:szCs w:val="22"/>
          <w:cs/>
        </w:rPr>
        <w:t>–</w:t>
      </w:r>
      <w:r>
        <w:rPr>
          <w:rFonts w:ascii="Mangal" w:hAnsi="Mangal" w:cs="Mangal" w:hint="cs"/>
          <w:color w:val="000000"/>
          <w:sz w:val="22"/>
          <w:szCs w:val="22"/>
          <w:cs/>
        </w:rPr>
        <w:t>राजकीय पत्रकारिता-वक्ते श्री दिलीप येवले उपसंपादक” दैनिक नवराष्ट्र “</w:t>
      </w:r>
    </w:p>
    <w:p w:rsidR="00BE6F3C" w:rsidRDefault="00982978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नागपुर ग्रामीण 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>वार्ताहर “दैनिक पुण्यनगरी”</w:t>
      </w:r>
    </w:p>
    <w:p w:rsidR="00982978" w:rsidRDefault="00BE6F3C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>15-02-25 ते 28-02-25 संविधान गौरव महोत्सवांतर्गत</w:t>
      </w:r>
      <w:r w:rsidR="00982978">
        <w:rPr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निरनिराळे कार्यक्रम </w:t>
      </w:r>
    </w:p>
    <w:p w:rsidR="00BE6F3C" w:rsidRDefault="00BE6F3C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संविधान परीक्षा 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संविधानावर आधारित प्रश्नमंजुषा 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>निबंध स्पर्धा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>पोस्टर स्पर्धा.</w:t>
      </w:r>
    </w:p>
    <w:p w:rsidR="00BE6F3C" w:rsidRDefault="00BE6F3C" w:rsidP="00F5026E">
      <w:pPr>
        <w:pStyle w:val="NormalWeb"/>
        <w:spacing w:before="0" w:beforeAutospacing="0" w:after="0" w:afterAutospacing="0"/>
        <w:rPr>
          <w:rFonts w:ascii="Mangal" w:hAnsi="Mangal" w:cs="Mangal" w:hint="cs"/>
          <w:color w:val="000000"/>
          <w:sz w:val="22"/>
          <w:szCs w:val="22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25-02-25 अतिथि व्याख्यान </w:t>
      </w:r>
      <w:r>
        <w:rPr>
          <w:rFonts w:ascii="Mangal" w:hAnsi="Mangal" w:cs="Mangal"/>
          <w:color w:val="000000"/>
          <w:sz w:val="22"/>
          <w:szCs w:val="22"/>
          <w:cs/>
        </w:rPr>
        <w:t>–</w:t>
      </w:r>
      <w:r>
        <w:rPr>
          <w:rFonts w:ascii="Mangal" w:hAnsi="Mangal" w:cs="Mangal" w:hint="cs"/>
          <w:color w:val="000000"/>
          <w:sz w:val="22"/>
          <w:szCs w:val="22"/>
          <w:cs/>
        </w:rPr>
        <w:t>“संविधान एक दृस्टिक्षेप</w:t>
      </w:r>
      <w:r>
        <w:rPr>
          <w:rFonts w:ascii="Mangal" w:hAnsi="Mangal" w:cs="Mangal"/>
          <w:color w:val="000000"/>
          <w:sz w:val="22"/>
          <w:szCs w:val="22"/>
        </w:rPr>
        <w:t>’</w:t>
      </w:r>
      <w:r>
        <w:rPr>
          <w:rFonts w:ascii="Mangal" w:hAnsi="Mangal" w:cs="Mangal" w:hint="cs"/>
          <w:color w:val="000000"/>
          <w:sz w:val="22"/>
          <w:szCs w:val="22"/>
          <w:cs/>
        </w:rPr>
        <w:t>वक्ते-ड</w:t>
      </w:r>
      <w:r>
        <w:rPr>
          <w:rFonts w:ascii="Mangal" w:hAnsi="Mangal" w:cs="Mangal"/>
          <w:color w:val="000000"/>
          <w:sz w:val="22"/>
          <w:szCs w:val="22"/>
          <w:cs/>
        </w:rPr>
        <w:t>ॉ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॰ विजया राऊत नटवरलाल जसभाई पटेल 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>महाविद्यालय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 मोहाडी</w:t>
      </w:r>
      <w:r>
        <w:rPr>
          <w:rFonts w:ascii="Mangal" w:hAnsi="Mangal" w:cs="Mangal" w:hint="cs"/>
          <w:color w:val="000000"/>
          <w:sz w:val="22"/>
          <w:szCs w:val="22"/>
        </w:rPr>
        <w:t>,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नागपुर </w:t>
      </w:r>
    </w:p>
    <w:p w:rsidR="00BE6F3C" w:rsidRPr="00F5026E" w:rsidRDefault="00BE6F3C" w:rsidP="00F5026E">
      <w:pPr>
        <w:pStyle w:val="NormalWeb"/>
        <w:spacing w:before="0" w:beforeAutospacing="0" w:after="0" w:afterAutospacing="0"/>
        <w:rPr>
          <w:rFonts w:ascii="Mangal" w:hAnsi="Mangal" w:cs="Mangal"/>
        </w:rPr>
      </w:pPr>
      <w:r>
        <w:rPr>
          <w:rFonts w:ascii="Mangal" w:hAnsi="Mangal" w:cs="Mangal" w:hint="cs"/>
          <w:color w:val="000000"/>
          <w:sz w:val="22"/>
          <w:szCs w:val="22"/>
          <w:cs/>
        </w:rPr>
        <w:t xml:space="preserve">25-03-2025 बी.ए.भाग -1 </w:t>
      </w:r>
      <w:r>
        <w:rPr>
          <w:rFonts w:ascii="Mangal" w:hAnsi="Mangal" w:cs="Mangal" w:hint="cs"/>
          <w:color w:val="000000"/>
          <w:sz w:val="22"/>
          <w:szCs w:val="22"/>
        </w:rPr>
        <w:t>SEC</w:t>
      </w:r>
      <w:r w:rsidR="00EF45DD">
        <w:rPr>
          <w:rFonts w:ascii="Mangal" w:hAnsi="Mangal" w:cs="Mangal" w:hint="cs"/>
          <w:color w:val="000000"/>
          <w:sz w:val="22"/>
          <w:szCs w:val="22"/>
          <w:cs/>
        </w:rPr>
        <w:t xml:space="preserve"> च्या</w:t>
      </w:r>
      <w:r>
        <w:rPr>
          <w:rFonts w:ascii="Mangal" w:hAnsi="Mangal" w:cs="Mangal" w:hint="cs"/>
          <w:color w:val="000000"/>
          <w:sz w:val="22"/>
          <w:szCs w:val="22"/>
          <w:cs/>
        </w:rPr>
        <w:t xml:space="preserve"> विद्दर्थ्यांची </w:t>
      </w:r>
      <w:r w:rsidR="00EF45DD">
        <w:rPr>
          <w:rFonts w:ascii="Mangal" w:hAnsi="Mangal" w:cs="Mangal" w:hint="cs"/>
          <w:color w:val="000000"/>
          <w:sz w:val="22"/>
          <w:szCs w:val="22"/>
          <w:cs/>
        </w:rPr>
        <w:t>“सुंदर बिस्किट” कंपनी भेट.</w:t>
      </w:r>
    </w:p>
    <w:p w:rsidR="003429CC" w:rsidRDefault="003429CC"/>
    <w:sectPr w:rsidR="003429CC" w:rsidSect="0034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26E"/>
    <w:rsid w:val="003429CC"/>
    <w:rsid w:val="00982978"/>
    <w:rsid w:val="00BE6F3C"/>
    <w:rsid w:val="00EF45DD"/>
    <w:rsid w:val="00F5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2025-05-19T11:42:00Z</dcterms:created>
  <dcterms:modified xsi:type="dcterms:W3CDTF">2025-05-19T12:15:00Z</dcterms:modified>
</cp:coreProperties>
</file>